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062" w:rsidRDefault="00202A13" w:rsidP="00202A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Раздел о воспитании в </w:t>
      </w:r>
      <w:proofErr w:type="gramStart"/>
      <w:r>
        <w:rPr>
          <w:rFonts w:ascii="Times New Roman" w:hAnsi="Times New Roman"/>
          <w:sz w:val="28"/>
          <w:szCs w:val="28"/>
        </w:rPr>
        <w:t xml:space="preserve">дополнительной  </w:t>
      </w:r>
      <w:r w:rsidR="004C4062">
        <w:rPr>
          <w:rFonts w:ascii="Times New Roman" w:hAnsi="Times New Roman"/>
          <w:sz w:val="28"/>
          <w:szCs w:val="28"/>
        </w:rPr>
        <w:t>общеобразовательной</w:t>
      </w:r>
      <w:proofErr w:type="gramEnd"/>
      <w:r w:rsidR="004C4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общеразвивающей  программе</w:t>
      </w:r>
      <w:r w:rsidR="004174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художествен</w:t>
      </w:r>
      <w:r w:rsidR="00E60150">
        <w:rPr>
          <w:rFonts w:ascii="Times New Roman" w:hAnsi="Times New Roman"/>
          <w:sz w:val="28"/>
          <w:szCs w:val="28"/>
          <w:u w:val="single"/>
        </w:rPr>
        <w:t xml:space="preserve">ной </w:t>
      </w:r>
      <w:r w:rsidRPr="000A112E">
        <w:rPr>
          <w:rFonts w:ascii="Times New Roman" w:hAnsi="Times New Roman"/>
          <w:sz w:val="28"/>
          <w:szCs w:val="28"/>
          <w:u w:val="single"/>
        </w:rPr>
        <w:t>направленности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2A13" w:rsidRDefault="00202A13" w:rsidP="00202A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Домисоль</w:t>
      </w:r>
      <w:proofErr w:type="spellEnd"/>
      <w:r>
        <w:rPr>
          <w:rFonts w:ascii="Times New Roman" w:hAnsi="Times New Roman"/>
          <w:sz w:val="28"/>
          <w:szCs w:val="28"/>
        </w:rPr>
        <w:t>-ка»</w:t>
      </w:r>
    </w:p>
    <w:p w:rsidR="00202A13" w:rsidRPr="00797F34" w:rsidRDefault="00202A13" w:rsidP="00202A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>ВОСПИТАНИЕ</w:t>
      </w:r>
    </w:p>
    <w:p w:rsidR="00202A13" w:rsidRPr="00797F34" w:rsidRDefault="00202A13" w:rsidP="00202A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Цель, задачи, целевые ориентиры воспитания детей </w:t>
      </w:r>
    </w:p>
    <w:p w:rsidR="00202A13" w:rsidRDefault="00202A13" w:rsidP="00CF5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Целью воспитания является развитие личности, самоопределение и социализация детей на основе соц</w:t>
      </w:r>
      <w:r>
        <w:rPr>
          <w:rFonts w:ascii="Times New Roman" w:hAnsi="Times New Roman" w:cs="Times New Roman"/>
          <w:sz w:val="28"/>
          <w:szCs w:val="28"/>
        </w:rPr>
        <w:t>иокультурных, духовно-нравствен</w:t>
      </w:r>
      <w:r w:rsidRPr="00797F34">
        <w:rPr>
          <w:rFonts w:ascii="Times New Roman" w:hAnsi="Times New Roman" w:cs="Times New Roman"/>
          <w:sz w:val="28"/>
          <w:szCs w:val="28"/>
        </w:rPr>
        <w:t>ных ценностей и принятых в российском обществе правил и норм поведения в интересах человека, семьи</w:t>
      </w:r>
      <w:r>
        <w:rPr>
          <w:rFonts w:ascii="Times New Roman" w:hAnsi="Times New Roman" w:cs="Times New Roman"/>
          <w:sz w:val="28"/>
          <w:szCs w:val="28"/>
        </w:rPr>
        <w:t>, общества и государства, форми</w:t>
      </w:r>
      <w:r w:rsidRPr="00797F34">
        <w:rPr>
          <w:rFonts w:ascii="Times New Roman" w:hAnsi="Times New Roman" w:cs="Times New Roman"/>
          <w:sz w:val="28"/>
          <w:szCs w:val="28"/>
        </w:rPr>
        <w:t>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</w:t>
      </w:r>
      <w:r>
        <w:rPr>
          <w:rFonts w:ascii="Times New Roman" w:hAnsi="Times New Roman" w:cs="Times New Roman"/>
          <w:sz w:val="28"/>
          <w:szCs w:val="28"/>
        </w:rPr>
        <w:t>му наследию и традициям многона</w:t>
      </w:r>
      <w:r w:rsidRPr="00797F34">
        <w:rPr>
          <w:rFonts w:ascii="Times New Roman" w:hAnsi="Times New Roman" w:cs="Times New Roman"/>
          <w:sz w:val="28"/>
          <w:szCs w:val="28"/>
        </w:rPr>
        <w:t xml:space="preserve">ционального народа Российской Федерации, природе и окружающей среде (Федеральный закон от 29.12.2012 № 273-ФЗ «Об образовании в Российской Федерации», ст. 2, п. 2). </w:t>
      </w:r>
    </w:p>
    <w:p w:rsidR="00202A13" w:rsidRDefault="00202A13" w:rsidP="00CF5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238">
        <w:rPr>
          <w:rFonts w:ascii="Times New Roman" w:hAnsi="Times New Roman" w:cs="Times New Roman"/>
          <w:sz w:val="28"/>
          <w:szCs w:val="28"/>
        </w:rPr>
        <w:t>Задачи воспитания детей заключаются в усвоении ими знаний норм, духовно-нравственных ценн</w:t>
      </w:r>
      <w:r>
        <w:rPr>
          <w:rFonts w:ascii="Times New Roman" w:hAnsi="Times New Roman" w:cs="Times New Roman"/>
          <w:sz w:val="28"/>
          <w:szCs w:val="28"/>
        </w:rPr>
        <w:t>остей, традиций, которые вырабо</w:t>
      </w:r>
      <w:r w:rsidRPr="00452238">
        <w:rPr>
          <w:rFonts w:ascii="Times New Roman" w:hAnsi="Times New Roman" w:cs="Times New Roman"/>
          <w:sz w:val="28"/>
          <w:szCs w:val="28"/>
        </w:rPr>
        <w:t>тало российское общество (соци</w:t>
      </w:r>
      <w:r>
        <w:rPr>
          <w:rFonts w:ascii="Times New Roman" w:hAnsi="Times New Roman" w:cs="Times New Roman"/>
          <w:sz w:val="28"/>
          <w:szCs w:val="28"/>
        </w:rPr>
        <w:t>ально значимых знаний); формиро</w:t>
      </w:r>
      <w:r w:rsidRPr="00452238">
        <w:rPr>
          <w:rFonts w:ascii="Times New Roman" w:hAnsi="Times New Roman" w:cs="Times New Roman"/>
          <w:sz w:val="28"/>
          <w:szCs w:val="28"/>
        </w:rPr>
        <w:t>вании и развитии личностных отношений к этим нормам, ценностям, традициям (их освоение, принятие); приобретении соответствующего этим нормам, ценностям, традиция</w:t>
      </w:r>
      <w:r>
        <w:rPr>
          <w:rFonts w:ascii="Times New Roman" w:hAnsi="Times New Roman" w:cs="Times New Roman"/>
          <w:sz w:val="28"/>
          <w:szCs w:val="28"/>
        </w:rPr>
        <w:t>м социокультурного опыта поведе</w:t>
      </w:r>
      <w:r w:rsidRPr="00452238">
        <w:rPr>
          <w:rFonts w:ascii="Times New Roman" w:hAnsi="Times New Roman" w:cs="Times New Roman"/>
          <w:sz w:val="28"/>
          <w:szCs w:val="28"/>
        </w:rPr>
        <w:t xml:space="preserve">ния, общения, межличностных и социальных отношений, применения полученных знаний. </w:t>
      </w:r>
    </w:p>
    <w:p w:rsidR="00202A13" w:rsidRDefault="00202A13" w:rsidP="00CF529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2A1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Раскрывать преобразующую силу музыки и ее влияние на нравственные и эстетические идеалы; воспитание эмоциональной культуры, способности откликаться на прекрасное, доброе, формирование жизненной позиции; воспитание уважения к творчеству других людей и собственной творческой деятельности.</w:t>
      </w:r>
      <w:r w:rsidR="004174C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D801D1" w:rsidRPr="00D80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и прививать любовь и уважение к человеческому  наследию, пониманию и уважению певческих традиций.</w:t>
      </w:r>
    </w:p>
    <w:p w:rsidR="00D801D1" w:rsidRPr="00D801D1" w:rsidRDefault="00D801D1" w:rsidP="00CF5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1D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Развивать</w:t>
      </w:r>
      <w:r w:rsidRPr="00D801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 </w:t>
      </w:r>
      <w:r w:rsidRPr="00D801D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гармоничное развитие средствами музыки творческого потенциала каждого воспитанника, его  мышления, познавательной деятельности; развитие музыкальных способностей, потребности к творческому самовыражению через исполнение музыкального произведения.</w:t>
      </w:r>
    </w:p>
    <w:p w:rsidR="00202A13" w:rsidRPr="00452238" w:rsidRDefault="00202A13" w:rsidP="00CF5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238">
        <w:rPr>
          <w:rFonts w:ascii="Times New Roman" w:hAnsi="Times New Roman" w:cs="Times New Roman"/>
          <w:sz w:val="28"/>
          <w:szCs w:val="28"/>
        </w:rPr>
        <w:t>Для решения задач воспитания при реализации образовательной программы необходимо создавать и  поддерживать определённые условия физической безопасности, комфорта, активностей детей и обст</w:t>
      </w:r>
      <w:r>
        <w:rPr>
          <w:rFonts w:ascii="Times New Roman" w:hAnsi="Times New Roman" w:cs="Times New Roman"/>
          <w:sz w:val="28"/>
          <w:szCs w:val="28"/>
        </w:rPr>
        <w:t>оятельств их общения, социализа</w:t>
      </w:r>
      <w:r w:rsidRPr="00452238">
        <w:rPr>
          <w:rFonts w:ascii="Times New Roman" w:hAnsi="Times New Roman" w:cs="Times New Roman"/>
          <w:sz w:val="28"/>
          <w:szCs w:val="28"/>
        </w:rPr>
        <w:t>ции, признания, самореализации, творчества.</w:t>
      </w:r>
    </w:p>
    <w:p w:rsidR="00E60150" w:rsidRDefault="00E60150" w:rsidP="00E60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97F34">
        <w:rPr>
          <w:rFonts w:ascii="Times New Roman" w:hAnsi="Times New Roman" w:cs="Times New Roman"/>
          <w:sz w:val="28"/>
          <w:szCs w:val="28"/>
        </w:rPr>
        <w:t>Целевые ориентиры воспитания детей по программе:</w:t>
      </w:r>
    </w:p>
    <w:p w:rsidR="00E60150" w:rsidRPr="00A95786" w:rsidRDefault="00E60150" w:rsidP="00E60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уважения к ху</w:t>
      </w:r>
      <w:r w:rsidRPr="00A95786">
        <w:rPr>
          <w:rFonts w:ascii="Times New Roman" w:hAnsi="Times New Roman" w:cs="Times New Roman"/>
          <w:sz w:val="28"/>
          <w:szCs w:val="28"/>
        </w:rPr>
        <w:t>дожественной культуре, иск</w:t>
      </w:r>
      <w:r>
        <w:rPr>
          <w:rFonts w:ascii="Times New Roman" w:hAnsi="Times New Roman" w:cs="Times New Roman"/>
          <w:sz w:val="28"/>
          <w:szCs w:val="28"/>
        </w:rPr>
        <w:t>усству народов России; восприим</w:t>
      </w:r>
      <w:r w:rsidRPr="00A95786">
        <w:rPr>
          <w:rFonts w:ascii="Times New Roman" w:hAnsi="Times New Roman" w:cs="Times New Roman"/>
          <w:sz w:val="28"/>
          <w:szCs w:val="28"/>
        </w:rPr>
        <w:t>чивости к разным видам иску</w:t>
      </w:r>
      <w:r>
        <w:rPr>
          <w:rFonts w:ascii="Times New Roman" w:hAnsi="Times New Roman" w:cs="Times New Roman"/>
          <w:sz w:val="28"/>
          <w:szCs w:val="28"/>
        </w:rPr>
        <w:t>сства; интереса к истории искус</w:t>
      </w:r>
      <w:r w:rsidRPr="00A95786">
        <w:rPr>
          <w:rFonts w:ascii="Times New Roman" w:hAnsi="Times New Roman" w:cs="Times New Roman"/>
          <w:sz w:val="28"/>
          <w:szCs w:val="28"/>
        </w:rPr>
        <w:t>ства, достижениям и биографиям мастеров; опыта творческого самовыражения в искусстве, заинтересованности в презентации своего творческого продукта</w:t>
      </w:r>
      <w:r>
        <w:rPr>
          <w:rFonts w:ascii="Times New Roman" w:hAnsi="Times New Roman" w:cs="Times New Roman"/>
          <w:sz w:val="28"/>
          <w:szCs w:val="28"/>
        </w:rPr>
        <w:t>, опыта участия в концертах, вы</w:t>
      </w:r>
      <w:r w:rsidRPr="00A95786">
        <w:rPr>
          <w:rFonts w:ascii="Times New Roman" w:hAnsi="Times New Roman" w:cs="Times New Roman"/>
          <w:sz w:val="28"/>
          <w:szCs w:val="28"/>
        </w:rPr>
        <w:t xml:space="preserve">ставках и т. п.; стремления к сотрудничеству, уважения к старшим; ответственности; воли и дисциплинированности в творческой деятельности; опыта представления в работах российских традиционных духовно-нравственных ценностей, исторического </w:t>
      </w:r>
      <w:r w:rsidRPr="00A95786">
        <w:rPr>
          <w:rFonts w:ascii="Times New Roman" w:hAnsi="Times New Roman" w:cs="Times New Roman"/>
          <w:sz w:val="28"/>
          <w:szCs w:val="28"/>
        </w:rPr>
        <w:lastRenderedPageBreak/>
        <w:t>и культурного наследия народов России; опыта художественного творчества как социально значимой деятельности.</w:t>
      </w:r>
      <w:r w:rsidRPr="00A957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2A13" w:rsidRPr="00797F34" w:rsidRDefault="00202A13" w:rsidP="00202A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Формы и методы воспитания </w:t>
      </w:r>
    </w:p>
    <w:p w:rsidR="00E60150" w:rsidRPr="00415666" w:rsidRDefault="00594B48" w:rsidP="00E60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</w:rPr>
        <w:t>Решение задач информирования детей, создания и поддержки воспитывающей среды общения и успешной деятельности, формирования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межличностных отношений на основе российских традиционных духовных ценностей осуществляется на каждом из учебных занятий.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Ключевой формой воспитания детей при реализации программы является организация их взаимодействий при исполнении вокально-хоровых произведений,</w:t>
      </w:r>
      <w:r>
        <w:rPr>
          <w:rFonts w:ascii="GothamPro" w:hAnsi="GothamPro"/>
          <w:color w:val="000000"/>
          <w:sz w:val="28"/>
          <w:szCs w:val="28"/>
        </w:rPr>
        <w:t xml:space="preserve"> </w:t>
      </w:r>
      <w:r>
        <w:rPr>
          <w:rStyle w:val="fontstyle01"/>
        </w:rPr>
        <w:t>в подготовке и проведении календарных праздников с участием родителей (законных представителей), выступлений в конкурсах, фестивалей.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 воспитательной деятельности с детьми по программе используются методы воспитания: метод убеждения (рассказ, разъяснение,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внушение), метод положительного примера (педагога и других взрослых, детей); метод упражнений (приучения); методы одобрения и осуждения поведения детей, педагогического требования (с учётом преимущественного права на воспитание детей их родителей (законных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предст</w:t>
      </w:r>
      <w:r w:rsidR="00110079">
        <w:rPr>
          <w:rStyle w:val="fontstyle01"/>
        </w:rPr>
        <w:t>а</w:t>
      </w:r>
      <w:bookmarkStart w:id="0" w:name="_GoBack"/>
      <w:bookmarkEnd w:id="0"/>
      <w:r>
        <w:rPr>
          <w:rStyle w:val="fontstyle01"/>
        </w:rPr>
        <w:t>вителей), индивидуальных и возрастных особенностей детей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младшего возраста) и стимулирования, поощрения (индивидуального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и публичного); метод переключения в деятельности; методы руководства и самовоспитания, развития самоконтроля и самооценки детей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 воспитании; методы воспитания воздействием группы, в коллективе.</w:t>
      </w:r>
      <w:r>
        <w:t xml:space="preserve"> </w:t>
      </w:r>
      <w:r w:rsidR="00E60150" w:rsidRPr="00415666">
        <w:rPr>
          <w:rFonts w:ascii="Times New Roman" w:hAnsi="Times New Roman" w:cs="Times New Roman"/>
          <w:b/>
          <w:sz w:val="28"/>
          <w:szCs w:val="28"/>
        </w:rPr>
        <w:t xml:space="preserve">Условия воспитания, анализ результатов </w:t>
      </w:r>
    </w:p>
    <w:p w:rsidR="00202A13" w:rsidRDefault="00594B48" w:rsidP="00CF5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>Воспитательный процесс осуществляется в условиях организации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деятельности детского коллектива на основной учебной базе реализации программы в организации дополнительного образования детей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 соответствии с нормами и правилами работы организации, а также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на выездных базах, площадках, мероприятиях в других организациях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с учётом установленных правил и норм деятельности на этих площадках.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Анализ результатов воспитания проводится в процессе педагогического наблюдения за поведением детей, их общением, отношениями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детей друг с другом, в коллективе, их отношением к педагогам, к выполнению своих заданий по программе. Косвенная оценка результатов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воспитания, достижения целевых ориентиров воспитания по программе проводится путём опросов родителей в процессе реализации программы (отзывы родителей, интервью с ними) и после её завершения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(итоговые исследования результатов реализации программы за учебный период, учебный год).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Анализ результатов воспитания по программе не предусматривает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определение персонифицированного уровня воспитанности, развития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качеств личности конкретного ребёнка, обучающегося, а получение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 xml:space="preserve">общего представления о воспитательных результатах реализации программы, продвижения в достижении определённых в программе целевых ориентиров воспитания, влияния реализации программы на коллектив обучающихся: что </w:t>
      </w:r>
      <w:r>
        <w:rPr>
          <w:rStyle w:val="fontstyle01"/>
        </w:rPr>
        <w:lastRenderedPageBreak/>
        <w:t>удалось достичь, а что является предметом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воспитательной работы в будущем. Результаты, полученные в ходе оценочных процедур — опросов, интервью — используются только в виде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агрегированных усреднённых и анонимных данных.</w:t>
      </w:r>
    </w:p>
    <w:p w:rsidR="00E60150" w:rsidRDefault="00E60150" w:rsidP="00CF5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A13" w:rsidRPr="00415666" w:rsidRDefault="00202A13" w:rsidP="00202A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5666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p w:rsidR="00202A13" w:rsidRDefault="00202A13" w:rsidP="00202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683" w:type="dxa"/>
        <w:tblLook w:val="04A0" w:firstRow="1" w:lastRow="0" w:firstColumn="1" w:lastColumn="0" w:noHBand="0" w:noVBand="1"/>
      </w:tblPr>
      <w:tblGrid>
        <w:gridCol w:w="575"/>
        <w:gridCol w:w="2250"/>
        <w:gridCol w:w="1464"/>
        <w:gridCol w:w="2096"/>
        <w:gridCol w:w="2298"/>
      </w:tblGrid>
      <w:tr w:rsidR="00CF529B" w:rsidTr="002836C8">
        <w:tc>
          <w:tcPr>
            <w:tcW w:w="630" w:type="dxa"/>
          </w:tcPr>
          <w:p w:rsidR="00202A13" w:rsidRPr="00415666" w:rsidRDefault="00202A13" w:rsidP="0016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250" w:type="dxa"/>
          </w:tcPr>
          <w:p w:rsidR="00202A13" w:rsidRPr="00415666" w:rsidRDefault="00202A13" w:rsidP="0016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события, мероприятия</w:t>
            </w:r>
          </w:p>
        </w:tc>
        <w:tc>
          <w:tcPr>
            <w:tcW w:w="1571" w:type="dxa"/>
          </w:tcPr>
          <w:p w:rsidR="00202A13" w:rsidRPr="00415666" w:rsidRDefault="00202A13" w:rsidP="0016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644" w:type="dxa"/>
          </w:tcPr>
          <w:p w:rsidR="00202A13" w:rsidRPr="00415666" w:rsidRDefault="00202A13" w:rsidP="0016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588" w:type="dxa"/>
          </w:tcPr>
          <w:p w:rsidR="00202A13" w:rsidRPr="00415666" w:rsidRDefault="00202A13" w:rsidP="0016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результат и информационный продукт, иллюстрирующий успешное достижение цели события</w:t>
            </w:r>
          </w:p>
        </w:tc>
      </w:tr>
      <w:tr w:rsidR="00CF529B" w:rsidTr="002836C8">
        <w:tc>
          <w:tcPr>
            <w:tcW w:w="630" w:type="dxa"/>
          </w:tcPr>
          <w:p w:rsidR="00202A13" w:rsidRDefault="00202A13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  <w:tc>
          <w:tcPr>
            <w:tcW w:w="1571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1644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CF529B" w:rsidTr="00A670A8">
        <w:tc>
          <w:tcPr>
            <w:tcW w:w="630" w:type="dxa"/>
          </w:tcPr>
          <w:p w:rsidR="00202A13" w:rsidRDefault="00202A13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0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музыки</w:t>
            </w:r>
          </w:p>
        </w:tc>
        <w:tc>
          <w:tcPr>
            <w:tcW w:w="1571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1октября</w:t>
            </w:r>
          </w:p>
        </w:tc>
        <w:tc>
          <w:tcPr>
            <w:tcW w:w="1644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02A13" w:rsidRPr="0007189F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CF529B" w:rsidTr="002836C8">
        <w:tc>
          <w:tcPr>
            <w:tcW w:w="630" w:type="dxa"/>
          </w:tcPr>
          <w:p w:rsidR="00202A13" w:rsidRDefault="00202A13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0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учителя</w:t>
            </w:r>
          </w:p>
        </w:tc>
        <w:tc>
          <w:tcPr>
            <w:tcW w:w="1571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1644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02A13" w:rsidRPr="0007189F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CF529B" w:rsidTr="002836C8">
        <w:tc>
          <w:tcPr>
            <w:tcW w:w="630" w:type="dxa"/>
          </w:tcPr>
          <w:p w:rsidR="00202A13" w:rsidRDefault="00202A13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0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1571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ноября</w:t>
            </w:r>
          </w:p>
        </w:tc>
        <w:tc>
          <w:tcPr>
            <w:tcW w:w="1644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02A13" w:rsidRPr="0007189F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CF529B" w:rsidTr="002836C8">
        <w:tc>
          <w:tcPr>
            <w:tcW w:w="630" w:type="dxa"/>
          </w:tcPr>
          <w:p w:rsidR="00202A13" w:rsidRDefault="00202A13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</w:tcPr>
          <w:p w:rsidR="00202A13" w:rsidRDefault="00CF529B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утренники</w:t>
            </w:r>
          </w:p>
        </w:tc>
        <w:tc>
          <w:tcPr>
            <w:tcW w:w="1571" w:type="dxa"/>
          </w:tcPr>
          <w:p w:rsidR="00202A13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20-29декабря</w:t>
            </w:r>
          </w:p>
        </w:tc>
        <w:tc>
          <w:tcPr>
            <w:tcW w:w="1644" w:type="dxa"/>
          </w:tcPr>
          <w:p w:rsidR="00202A13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02A13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2836C8" w:rsidTr="002836C8">
        <w:tc>
          <w:tcPr>
            <w:tcW w:w="63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защитников Отечества</w:t>
            </w:r>
          </w:p>
        </w:tc>
        <w:tc>
          <w:tcPr>
            <w:tcW w:w="1571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февраля</w:t>
            </w:r>
          </w:p>
        </w:tc>
        <w:tc>
          <w:tcPr>
            <w:tcW w:w="1644" w:type="dxa"/>
          </w:tcPr>
          <w:p w:rsidR="002836C8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2836C8" w:rsidTr="002836C8">
        <w:tc>
          <w:tcPr>
            <w:tcW w:w="63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1571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1644" w:type="dxa"/>
          </w:tcPr>
          <w:p w:rsidR="002836C8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2836C8" w:rsidTr="002836C8">
        <w:tc>
          <w:tcPr>
            <w:tcW w:w="63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1571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1644" w:type="dxa"/>
          </w:tcPr>
          <w:p w:rsidR="002836C8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2836C8" w:rsidTr="002836C8">
        <w:tc>
          <w:tcPr>
            <w:tcW w:w="63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Последний звонок</w:t>
            </w:r>
          </w:p>
        </w:tc>
        <w:tc>
          <w:tcPr>
            <w:tcW w:w="1571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мая</w:t>
            </w:r>
          </w:p>
        </w:tc>
        <w:tc>
          <w:tcPr>
            <w:tcW w:w="1644" w:type="dxa"/>
          </w:tcPr>
          <w:p w:rsidR="002836C8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2836C8" w:rsidTr="002836C8">
        <w:tc>
          <w:tcPr>
            <w:tcW w:w="63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Защиты детей</w:t>
            </w:r>
          </w:p>
        </w:tc>
        <w:tc>
          <w:tcPr>
            <w:tcW w:w="1571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июня</w:t>
            </w:r>
          </w:p>
        </w:tc>
        <w:tc>
          <w:tcPr>
            <w:tcW w:w="1644" w:type="dxa"/>
          </w:tcPr>
          <w:p w:rsidR="002836C8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2836C8" w:rsidTr="002836C8">
        <w:tc>
          <w:tcPr>
            <w:tcW w:w="63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50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Памяти</w:t>
            </w:r>
          </w:p>
        </w:tc>
        <w:tc>
          <w:tcPr>
            <w:tcW w:w="1571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июня</w:t>
            </w:r>
          </w:p>
        </w:tc>
        <w:tc>
          <w:tcPr>
            <w:tcW w:w="1644" w:type="dxa"/>
          </w:tcPr>
          <w:p w:rsidR="002836C8" w:rsidRDefault="002836C8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588" w:type="dxa"/>
          </w:tcPr>
          <w:p w:rsidR="002836C8" w:rsidRDefault="002836C8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AE0412" w:rsidTr="002836C8">
        <w:tc>
          <w:tcPr>
            <w:tcW w:w="630" w:type="dxa"/>
          </w:tcPr>
          <w:p w:rsidR="00AE0412" w:rsidRDefault="00AE0412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250" w:type="dxa"/>
          </w:tcPr>
          <w:p w:rsidR="00AE0412" w:rsidRDefault="00AE0412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концертов Липецкой Областной Филармонии</w:t>
            </w:r>
          </w:p>
        </w:tc>
        <w:tc>
          <w:tcPr>
            <w:tcW w:w="1571" w:type="dxa"/>
          </w:tcPr>
          <w:p w:rsidR="00AE0412" w:rsidRDefault="00AE0412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12-14 марта</w:t>
            </w:r>
          </w:p>
        </w:tc>
        <w:tc>
          <w:tcPr>
            <w:tcW w:w="1644" w:type="dxa"/>
          </w:tcPr>
          <w:p w:rsidR="00AE0412" w:rsidRDefault="00AE0412" w:rsidP="0028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прослушивание</w:t>
            </w:r>
          </w:p>
        </w:tc>
        <w:tc>
          <w:tcPr>
            <w:tcW w:w="2588" w:type="dxa"/>
          </w:tcPr>
          <w:p w:rsidR="00AE0412" w:rsidRDefault="00AE0412" w:rsidP="00166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на сайте ОУ</w:t>
            </w:r>
          </w:p>
        </w:tc>
      </w:tr>
    </w:tbl>
    <w:p w:rsidR="00202A13" w:rsidRDefault="00202A13" w:rsidP="00202A13"/>
    <w:p w:rsidR="00EF3005" w:rsidRDefault="00EF3005"/>
    <w:sectPr w:rsidR="00EF3005" w:rsidSect="00D93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Pro">
    <w:altName w:val="Times New Roman"/>
    <w:panose1 w:val="00000000000000000000"/>
    <w:charset w:val="00"/>
    <w:family w:val="roman"/>
    <w:notTrueType/>
    <w:pitch w:val="default"/>
  </w:font>
  <w:font w:name="GothamPro-Bold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A13"/>
    <w:rsid w:val="00110079"/>
    <w:rsid w:val="00202A13"/>
    <w:rsid w:val="002836C8"/>
    <w:rsid w:val="003A00CC"/>
    <w:rsid w:val="004174C2"/>
    <w:rsid w:val="004C4062"/>
    <w:rsid w:val="00594B48"/>
    <w:rsid w:val="00A670A8"/>
    <w:rsid w:val="00AE0412"/>
    <w:rsid w:val="00CF529B"/>
    <w:rsid w:val="00D801D1"/>
    <w:rsid w:val="00D93B01"/>
    <w:rsid w:val="00E60150"/>
    <w:rsid w:val="00ED6C26"/>
    <w:rsid w:val="00EF3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21382-5B35-4AB8-B6B4-1D5F2276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A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A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3A00CC"/>
    <w:rPr>
      <w:rFonts w:ascii="GothamPro" w:hAnsi="GothamPro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A00CC"/>
    <w:rPr>
      <w:rFonts w:ascii="GothamPro-BoldItalic" w:hAnsi="GothamPro-BoldItalic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8</cp:revision>
  <dcterms:created xsi:type="dcterms:W3CDTF">2023-08-14T08:42:00Z</dcterms:created>
  <dcterms:modified xsi:type="dcterms:W3CDTF">2023-08-20T11:55:00Z</dcterms:modified>
</cp:coreProperties>
</file>